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668CA" w14:textId="77777777" w:rsidR="00530FD1" w:rsidRDefault="00530FD1" w:rsidP="00530FD1">
      <w:pPr>
        <w:ind w:right="-141"/>
        <w:rPr>
          <w:rFonts w:asciiTheme="minorHAnsi" w:hAnsiTheme="minorHAnsi" w:cstheme="minorHAnsi"/>
          <w:b/>
          <w:sz w:val="20"/>
          <w:szCs w:val="20"/>
        </w:rPr>
      </w:pPr>
    </w:p>
    <w:p w14:paraId="5FBE6ADD" w14:textId="643D3C12" w:rsidR="007E422D" w:rsidRPr="00530FD1" w:rsidRDefault="007E422D" w:rsidP="00530FD1">
      <w:pPr>
        <w:ind w:right="-14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 xml:space="preserve">DECRETO Nº </w:t>
      </w:r>
      <w:r w:rsidR="00E2414E" w:rsidRPr="00530FD1">
        <w:rPr>
          <w:rFonts w:asciiTheme="minorHAnsi" w:hAnsiTheme="minorHAnsi" w:cstheme="minorHAnsi"/>
          <w:b/>
          <w:sz w:val="22"/>
          <w:szCs w:val="22"/>
        </w:rPr>
        <w:t>60</w:t>
      </w:r>
      <w:r w:rsidRPr="00530FD1">
        <w:rPr>
          <w:rFonts w:asciiTheme="minorHAnsi" w:hAnsiTheme="minorHAnsi" w:cstheme="minorHAnsi"/>
          <w:b/>
          <w:sz w:val="22"/>
          <w:szCs w:val="22"/>
        </w:rPr>
        <w:t>/202</w:t>
      </w:r>
      <w:r w:rsidR="005237E0" w:rsidRPr="00530FD1">
        <w:rPr>
          <w:rFonts w:asciiTheme="minorHAnsi" w:hAnsiTheme="minorHAnsi" w:cstheme="minorHAnsi"/>
          <w:b/>
          <w:sz w:val="22"/>
          <w:szCs w:val="22"/>
        </w:rPr>
        <w:t>2</w:t>
      </w:r>
    </w:p>
    <w:p w14:paraId="2716946D" w14:textId="77777777" w:rsidR="007E422D" w:rsidRPr="00530FD1" w:rsidRDefault="007E422D" w:rsidP="00530FD1">
      <w:pPr>
        <w:shd w:val="clear" w:color="auto" w:fill="FFFFFF" w:themeFill="background1"/>
        <w:ind w:right="-141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27F51" w14:textId="0365E529" w:rsidR="00E2414E" w:rsidRPr="00530FD1" w:rsidRDefault="00E2414E" w:rsidP="00530FD1">
      <w:pPr>
        <w:pStyle w:val="Recuodecorpodetexto2"/>
        <w:spacing w:line="240" w:lineRule="auto"/>
        <w:ind w:left="4678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“FIXA O CALENDÁRIO DE FERIADOS E PONTOS FACULTATIVOS DO ANO DE 2022 PARA OS ÓRGÃOS E AS ENTIDADES DA ADMINISTRAÇÃO PÚBLICA DIRETA, AUTÁRQUICA E FUNDACIONAL DO PODER EXECUTIVO MUNICIPAL E REVOGA O DECRETO N. 16/2022”</w:t>
      </w:r>
      <w:r w:rsidRPr="00530FD1">
        <w:rPr>
          <w:rFonts w:asciiTheme="minorHAnsi" w:hAnsiTheme="minorHAnsi" w:cstheme="minorHAnsi"/>
          <w:sz w:val="22"/>
          <w:szCs w:val="22"/>
        </w:rPr>
        <w:t>.</w:t>
      </w:r>
    </w:p>
    <w:p w14:paraId="7E2B2D60" w14:textId="77777777" w:rsidR="00E2414E" w:rsidRPr="00530FD1" w:rsidRDefault="00E2414E" w:rsidP="00530FD1">
      <w:pPr>
        <w:ind w:firstLine="851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SAIONARA CORREA DE CARVALHO BORA</w:t>
      </w:r>
      <w:r w:rsidRPr="00530FD1">
        <w:rPr>
          <w:rFonts w:asciiTheme="minorHAnsi" w:hAnsiTheme="minorHAnsi" w:cstheme="minorHAnsi"/>
          <w:sz w:val="22"/>
          <w:szCs w:val="22"/>
        </w:rPr>
        <w:t xml:space="preserve">, Prefeita do Município de Lauro Muller, no uso de suas atribuições legais e tendo em vista o disposto no art. 89, da Lei Orgânica Municipal, </w:t>
      </w:r>
      <w:r w:rsidRPr="00530FD1">
        <w:rPr>
          <w:rFonts w:asciiTheme="minorHAnsi" w:hAnsiTheme="minorHAnsi" w:cstheme="minorHAnsi"/>
          <w:b/>
          <w:sz w:val="22"/>
          <w:szCs w:val="22"/>
        </w:rPr>
        <w:t>DECRETA</w:t>
      </w:r>
      <w:r w:rsidRPr="00530FD1">
        <w:rPr>
          <w:rFonts w:asciiTheme="minorHAnsi" w:hAnsiTheme="minorHAnsi" w:cstheme="minorHAnsi"/>
          <w:sz w:val="22"/>
          <w:szCs w:val="22"/>
        </w:rPr>
        <w:t>:</w:t>
      </w:r>
    </w:p>
    <w:p w14:paraId="5978B735" w14:textId="77777777" w:rsidR="00E2414E" w:rsidRPr="00530FD1" w:rsidRDefault="00E2414E" w:rsidP="00530FD1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719457F" w14:textId="77777777" w:rsidR="00E2414E" w:rsidRPr="00530FD1" w:rsidRDefault="00E2414E" w:rsidP="00530FD1">
      <w:pPr>
        <w:pStyle w:val="Corpodetexto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Art. 1º</w:t>
      </w:r>
      <w:r w:rsidRPr="00530FD1">
        <w:rPr>
          <w:rFonts w:asciiTheme="minorHAnsi" w:hAnsiTheme="minorHAnsi" w:cstheme="minorHAnsi"/>
          <w:sz w:val="22"/>
          <w:szCs w:val="22"/>
        </w:rPr>
        <w:t xml:space="preserve"> Fica fixado o calendário de feriados e pontos facultativos do ano de </w:t>
      </w:r>
      <w:r w:rsidRPr="00530FD1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2022</w:t>
      </w:r>
      <w:r w:rsidRPr="00530FD1">
        <w:rPr>
          <w:rFonts w:asciiTheme="minorHAnsi" w:hAnsiTheme="minorHAnsi" w:cstheme="minorHAnsi"/>
          <w:sz w:val="22"/>
          <w:szCs w:val="22"/>
        </w:rPr>
        <w:t xml:space="preserve"> para os órgãos e as entidades da administração pública direta, autárquica e fundacional do Poder Executivo Municipal:</w:t>
      </w:r>
    </w:p>
    <w:p w14:paraId="6F8BD96C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>I – 28 de fevereiro, segunda-feira, Carnaval (ponto facultativo);</w:t>
      </w:r>
    </w:p>
    <w:p w14:paraId="6320FE97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II – 01 de março, terça-feira, Carnaval (ponto facultativo); </w:t>
      </w:r>
    </w:p>
    <w:p w14:paraId="03D3D887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III – 15 de abril, sexta-feira, Paixão de Cristo (feriado nacional); </w:t>
      </w:r>
    </w:p>
    <w:p w14:paraId="71265535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IV – 21 de abril, quinta-feira, Tiradentes (feriado nacional); </w:t>
      </w:r>
    </w:p>
    <w:p w14:paraId="669FCBDC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V – 01 de maio, domingo, Dia do Trabalhador (feriado nacional); </w:t>
      </w:r>
    </w:p>
    <w:p w14:paraId="1B5CAFA2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VI – 16 de junho, quinta-feira, Corpus Christi, (ponto facultativo); </w:t>
      </w:r>
    </w:p>
    <w:p w14:paraId="4DCAA53B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VII – 17 de junho, sexta-feira, (ponto facultativo); </w:t>
      </w:r>
    </w:p>
    <w:p w14:paraId="723197EE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VIII – 15 de agosto, segunda-feira, Padroeira do Município (feriado municipal); </w:t>
      </w:r>
    </w:p>
    <w:p w14:paraId="739E7AF2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IX – 07 de setembro, quarta-feira, Independência do Brasil (feriado nacional); </w:t>
      </w:r>
    </w:p>
    <w:p w14:paraId="21DF8EED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X – 12 de outubro, quarta-feira, Padroeira do Brasil (feriado nacional); </w:t>
      </w:r>
    </w:p>
    <w:p w14:paraId="187ADB10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XI – 28 de outubro, sexta-feira, Dia do Servidor Público (ponto facultativo); </w:t>
      </w:r>
    </w:p>
    <w:p w14:paraId="3C32BACC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XII – 02 de novembro, quarta-feira, Finados (feriado nacional); </w:t>
      </w:r>
    </w:p>
    <w:p w14:paraId="0134F09E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XIII – 15 de novembro, terça-feira, Proclamação da República (feriado nacional); </w:t>
      </w:r>
    </w:p>
    <w:p w14:paraId="56A19D2C" w14:textId="45928831" w:rsidR="00E2414E" w:rsidRPr="00530FD1" w:rsidRDefault="00E2414E" w:rsidP="00530FD1">
      <w:pPr>
        <w:pStyle w:val="Corpodetexto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sz w:val="22"/>
          <w:szCs w:val="22"/>
        </w:rPr>
        <w:t xml:space="preserve">XIV – 25 de dezembro, domingo, Natal (feriado nacional). </w:t>
      </w:r>
    </w:p>
    <w:p w14:paraId="7243B721" w14:textId="54BD961C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Art. 2º.</w:t>
      </w:r>
      <w:r w:rsidRPr="00530FD1">
        <w:rPr>
          <w:rFonts w:asciiTheme="minorHAnsi" w:hAnsiTheme="minorHAnsi" w:cstheme="minorHAnsi"/>
          <w:sz w:val="22"/>
          <w:szCs w:val="22"/>
        </w:rPr>
        <w:t xml:space="preserve"> A Secretária de Turismo, a Secretaria de Saúde e a coleta de lixo funcionarão normalmente nos dias referentes aos incisos I, II, VI, VII, XI, do artigo 1º. </w:t>
      </w:r>
    </w:p>
    <w:p w14:paraId="08349EFF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</w:p>
    <w:p w14:paraId="3539F19E" w14:textId="38618FA2" w:rsidR="00E2414E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Parágrafo único</w:t>
      </w:r>
      <w:r w:rsidRPr="00530FD1">
        <w:rPr>
          <w:rFonts w:asciiTheme="minorHAnsi" w:hAnsiTheme="minorHAnsi" w:cstheme="minorHAnsi"/>
          <w:sz w:val="22"/>
          <w:szCs w:val="22"/>
        </w:rPr>
        <w:t xml:space="preserve">: Comportam a Secretaria de Saúde a farmácia municipal, as unidades de saúde básica, o centro multiprofissional de saúde, o CAPS e a clínica de fisioterapia. </w:t>
      </w:r>
    </w:p>
    <w:p w14:paraId="11D00DED" w14:textId="77777777" w:rsidR="00530FD1" w:rsidRPr="00530FD1" w:rsidRDefault="00530FD1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</w:p>
    <w:p w14:paraId="548673B1" w14:textId="2432200B" w:rsidR="00E2414E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Art. 3º</w:t>
      </w:r>
      <w:r w:rsidRPr="00530FD1">
        <w:rPr>
          <w:rFonts w:asciiTheme="minorHAnsi" w:hAnsiTheme="minorHAnsi" w:cstheme="minorHAnsi"/>
          <w:sz w:val="22"/>
          <w:szCs w:val="22"/>
        </w:rPr>
        <w:t xml:space="preserve"> As creches municipais funcionarão em regime de plantão nos casos dos incisos I, II, VI, VII, XI, do artigo 1º. </w:t>
      </w:r>
    </w:p>
    <w:p w14:paraId="3203FB7F" w14:textId="77777777" w:rsidR="00530FD1" w:rsidRPr="00530FD1" w:rsidRDefault="00530FD1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</w:p>
    <w:p w14:paraId="451126C4" w14:textId="24FFF214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Art. 4º.</w:t>
      </w:r>
      <w:r w:rsidRPr="00530FD1">
        <w:rPr>
          <w:rFonts w:asciiTheme="minorHAnsi" w:hAnsiTheme="minorHAnsi" w:cstheme="minorHAnsi"/>
          <w:sz w:val="22"/>
          <w:szCs w:val="22"/>
        </w:rPr>
        <w:t xml:space="preserve"> Este Decreto entra em vigor na data de sua publicação, revogando-se as disposições em contrário.</w:t>
      </w:r>
    </w:p>
    <w:p w14:paraId="09F69D1F" w14:textId="77777777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</w:p>
    <w:p w14:paraId="4AFB47D7" w14:textId="5DD40523" w:rsidR="00E2414E" w:rsidRPr="00530FD1" w:rsidRDefault="00E2414E" w:rsidP="00530FD1">
      <w:pPr>
        <w:pStyle w:val="Corpodetexto"/>
        <w:jc w:val="both"/>
        <w:rPr>
          <w:rFonts w:asciiTheme="minorHAnsi" w:hAnsiTheme="minorHAnsi" w:cstheme="minorHAnsi"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 xml:space="preserve">Lauro Müller, 21 de fevereiro de 2022. </w:t>
      </w:r>
    </w:p>
    <w:p w14:paraId="586134C4" w14:textId="77777777" w:rsidR="00530FD1" w:rsidRDefault="00530FD1" w:rsidP="00530FD1">
      <w:pPr>
        <w:pStyle w:val="Corpodetex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6B9ED643" w14:textId="77777777" w:rsidR="00530FD1" w:rsidRPr="00530FD1" w:rsidRDefault="00530FD1" w:rsidP="00530FD1">
      <w:pPr>
        <w:pStyle w:val="Corpodetex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1E9E7A66" w14:textId="77777777" w:rsidR="00E2414E" w:rsidRPr="00530FD1" w:rsidRDefault="00E2414E" w:rsidP="00530FD1">
      <w:pPr>
        <w:ind w:left="-426" w:right="-14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530FD1">
        <w:rPr>
          <w:rFonts w:asciiTheme="minorHAnsi" w:hAnsiTheme="minorHAnsi" w:cstheme="minorHAnsi"/>
          <w:b/>
          <w:sz w:val="22"/>
          <w:szCs w:val="22"/>
        </w:rPr>
        <w:t>SAIONARA CORREA DE CARVALHO BORA</w:t>
      </w:r>
    </w:p>
    <w:p w14:paraId="0B7730E8" w14:textId="5127E7F6" w:rsidR="00530FD1" w:rsidRPr="00530FD1" w:rsidRDefault="00E2414E" w:rsidP="00530FD1">
      <w:pPr>
        <w:ind w:left="-426" w:right="-14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530FD1">
        <w:rPr>
          <w:rFonts w:asciiTheme="minorHAnsi" w:hAnsiTheme="minorHAnsi" w:cstheme="minorHAnsi"/>
          <w:b/>
          <w:i/>
          <w:sz w:val="22"/>
          <w:szCs w:val="22"/>
        </w:rPr>
        <w:t>Prefeita Municipal</w:t>
      </w:r>
    </w:p>
    <w:p w14:paraId="1CB41956" w14:textId="478EC672" w:rsidR="00530FD1" w:rsidRDefault="00E2414E" w:rsidP="00530FD1">
      <w:pPr>
        <w:ind w:left="-426" w:right="-141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530FD1">
        <w:rPr>
          <w:rFonts w:asciiTheme="minorHAnsi" w:hAnsiTheme="minorHAnsi" w:cstheme="minorHAnsi"/>
          <w:bCs/>
          <w:sz w:val="22"/>
          <w:szCs w:val="22"/>
        </w:rPr>
        <w:t>Registrada nesta Secretaria de Administração, Finanças e Planejamento e Publicada no Diário Oficial dos Municípios de Santa Catarina.</w:t>
      </w:r>
    </w:p>
    <w:p w14:paraId="2CBD37AE" w14:textId="720DCC66" w:rsidR="00530FD1" w:rsidRDefault="00530FD1" w:rsidP="00530FD1">
      <w:pPr>
        <w:ind w:right="-141"/>
        <w:rPr>
          <w:rFonts w:asciiTheme="minorHAnsi" w:hAnsiTheme="minorHAnsi" w:cstheme="minorHAnsi"/>
          <w:bCs/>
          <w:sz w:val="22"/>
          <w:szCs w:val="22"/>
        </w:rPr>
      </w:pPr>
    </w:p>
    <w:p w14:paraId="62EE8B47" w14:textId="77777777" w:rsidR="00530FD1" w:rsidRPr="00530FD1" w:rsidRDefault="00530FD1" w:rsidP="00530FD1">
      <w:pPr>
        <w:ind w:left="-426" w:right="-141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9F33D4D" w14:textId="2AE7E11F" w:rsidR="00E2414E" w:rsidRPr="00530FD1" w:rsidRDefault="00E2414E" w:rsidP="00530FD1">
      <w:pPr>
        <w:ind w:left="-426" w:right="-141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30FD1">
        <w:rPr>
          <w:rFonts w:asciiTheme="minorHAnsi" w:hAnsiTheme="minorHAnsi" w:cstheme="minorHAnsi"/>
          <w:b/>
          <w:bCs/>
          <w:sz w:val="22"/>
          <w:szCs w:val="22"/>
        </w:rPr>
        <w:t>JOSÉ ARTUR FERNANDES</w:t>
      </w:r>
    </w:p>
    <w:p w14:paraId="3383962E" w14:textId="77777777" w:rsidR="00E2414E" w:rsidRPr="00530FD1" w:rsidRDefault="00E2414E" w:rsidP="00530FD1">
      <w:pPr>
        <w:ind w:left="-426" w:right="-14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30FD1">
        <w:rPr>
          <w:rFonts w:asciiTheme="minorHAnsi" w:hAnsiTheme="minorHAnsi" w:cstheme="minorHAnsi"/>
          <w:b/>
          <w:i/>
          <w:iCs/>
          <w:sz w:val="22"/>
          <w:szCs w:val="22"/>
        </w:rPr>
        <w:t>Sec. Administração, Fin. e Planej.</w:t>
      </w:r>
    </w:p>
    <w:p w14:paraId="5A252911" w14:textId="77777777" w:rsidR="00E2414E" w:rsidRPr="00530FD1" w:rsidRDefault="00E2414E" w:rsidP="00530FD1">
      <w:pPr>
        <w:ind w:left="-426" w:right="-141"/>
        <w:rPr>
          <w:rFonts w:asciiTheme="minorHAnsi" w:hAnsiTheme="minorHAnsi" w:cstheme="minorHAnsi"/>
          <w:b/>
          <w:sz w:val="22"/>
          <w:szCs w:val="22"/>
        </w:rPr>
      </w:pPr>
    </w:p>
    <w:sectPr w:rsidR="00E2414E" w:rsidRPr="00530FD1" w:rsidSect="00530FD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B940" w14:textId="77777777" w:rsidR="00B67E30" w:rsidRDefault="00B67E30" w:rsidP="00C2366C">
      <w:r>
        <w:separator/>
      </w:r>
    </w:p>
  </w:endnote>
  <w:endnote w:type="continuationSeparator" w:id="0">
    <w:p w14:paraId="61B0B84E" w14:textId="77777777" w:rsidR="00B67E30" w:rsidRDefault="00B67E30" w:rsidP="00C23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BD3D" w14:textId="1F41B431" w:rsidR="00026FA1" w:rsidRDefault="00374408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1225DB" wp14:editId="36AA7280">
              <wp:simplePos x="0" y="0"/>
              <wp:positionH relativeFrom="page">
                <wp:align>right</wp:align>
              </wp:positionH>
              <wp:positionV relativeFrom="paragraph">
                <wp:posOffset>-432435</wp:posOffset>
              </wp:positionV>
              <wp:extent cx="8124825" cy="1038225"/>
              <wp:effectExtent l="0" t="0" r="9525" b="9525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124825" cy="1038225"/>
                      </a:xfrm>
                      <a:prstGeom prst="rect">
                        <a:avLst/>
                      </a:prstGeom>
                      <a:solidFill>
                        <a:srgbClr val="003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8A3F0" id="Retângulo 2" o:spid="_x0000_s1026" style="position:absolute;margin-left:588.55pt;margin-top:-34.05pt;width:639.75pt;height:81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" fillcolor="#003000" stroked="f" strokeweight="1pt">
              <w10:wrap anchorx="page"/>
            </v:rect>
          </w:pict>
        </mc:Fallback>
      </mc:AlternateContent>
    </w:r>
    <w:r w:rsidR="002954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987D78" wp14:editId="41F43F70">
              <wp:simplePos x="0" y="0"/>
              <wp:positionH relativeFrom="column">
                <wp:posOffset>-476250</wp:posOffset>
              </wp:positionH>
              <wp:positionV relativeFrom="paragraph">
                <wp:posOffset>-318135</wp:posOffset>
              </wp:positionV>
              <wp:extent cx="6648450" cy="97155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845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8D8E4" w14:textId="77777777" w:rsidR="00026FA1" w:rsidRPr="00F76126" w:rsidRDefault="00026FA1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PREFEITURA DO MUNICÍPIO DE LAURO MÜLLER | CNPJ: 82.558.909/0001-24</w:t>
                          </w:r>
                        </w:p>
                        <w:p w14:paraId="24056943" w14:textId="77777777" w:rsidR="00026FA1" w:rsidRPr="00F76126" w:rsidRDefault="00026FA1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RUA WALTER VETERLI, 239 – CENTR0 – LAURO MÜLLER – 88.880-000</w:t>
                          </w:r>
                        </w:p>
                        <w:p w14:paraId="7EA3FF49" w14:textId="77777777" w:rsidR="00026FA1" w:rsidRPr="00F76126" w:rsidRDefault="00026FA1" w:rsidP="00505414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Telefone </w:t>
                          </w:r>
                          <w:r w:rsidRPr="00F76126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(48) 3464-3122 – (48) 3464-3124 </w:t>
                          </w:r>
                        </w:p>
                        <w:p w14:paraId="74858C73" w14:textId="77777777" w:rsidR="00026FA1" w:rsidRPr="00F76126" w:rsidRDefault="00026FA1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SITE: </w:t>
                          </w:r>
                          <w:hyperlink r:id="rId1" w:history="1">
                            <w:r w:rsidRPr="00F76126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none"/>
                              </w:rPr>
                              <w:t>http://lauromuller.sc.gov.br</w:t>
                            </w:r>
                          </w:hyperlink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 | E-MAIL: governomunicipal@lauromuller.sc.gov.br</w:t>
                          </w:r>
                        </w:p>
                        <w:p w14:paraId="426A1E93" w14:textId="77777777" w:rsidR="00026FA1" w:rsidRDefault="00026FA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87D78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37.5pt;margin-top:-25.05pt;width:523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" filled="f" stroked="f" strokeweight=".5pt">
              <v:textbox>
                <w:txbxContent>
                  <w:p w14:paraId="12D8D8E4" w14:textId="77777777" w:rsidR="00026FA1" w:rsidRPr="00F76126" w:rsidRDefault="00026FA1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PREFEITURA DO MUNICÍPIO DE LAURO MÜLLER | CNPJ: 82.558.909/0001-24</w:t>
                    </w:r>
                  </w:p>
                  <w:p w14:paraId="24056943" w14:textId="77777777" w:rsidR="00026FA1" w:rsidRPr="00F76126" w:rsidRDefault="00026FA1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RUA WALTER VETERLI, 239 – CENTR0 – LAURO MÜLLER – 88.880-000</w:t>
                    </w:r>
                  </w:p>
                  <w:p w14:paraId="7EA3FF49" w14:textId="77777777" w:rsidR="00026FA1" w:rsidRPr="00F76126" w:rsidRDefault="00026FA1" w:rsidP="00505414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Telefone </w:t>
                    </w:r>
                    <w:r w:rsidRPr="00F76126">
                      <w:rPr>
                        <w:rFonts w:ascii="Arial" w:hAnsi="Arial" w:cs="Arial"/>
                        <w:color w:val="FFFFFF" w:themeColor="background1"/>
                      </w:rPr>
                      <w:t xml:space="preserve">(48) 3464-3122 – (48) 3464-3124 </w:t>
                    </w:r>
                  </w:p>
                  <w:p w14:paraId="74858C73" w14:textId="77777777" w:rsidR="00026FA1" w:rsidRPr="00F76126" w:rsidRDefault="00026FA1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SITE: </w:t>
                    </w:r>
                    <w:hyperlink r:id="rId2" w:history="1">
                      <w:r w:rsidRPr="00F76126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u w:val="none"/>
                        </w:rPr>
                        <w:t>http://lauromuller.sc.gov.br</w:t>
                      </w:r>
                    </w:hyperlink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 | E-MAIL: governomunicipal@lauromuller.sc.gov.br</w:t>
                    </w:r>
                  </w:p>
                  <w:p w14:paraId="426A1E93" w14:textId="77777777" w:rsidR="00026FA1" w:rsidRDefault="00026FA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5C9E2" w14:textId="77777777" w:rsidR="00B67E30" w:rsidRDefault="00B67E30" w:rsidP="00C2366C">
      <w:r>
        <w:separator/>
      </w:r>
    </w:p>
  </w:footnote>
  <w:footnote w:type="continuationSeparator" w:id="0">
    <w:p w14:paraId="62948F40" w14:textId="77777777" w:rsidR="00B67E30" w:rsidRDefault="00B67E30" w:rsidP="00C23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8E9F" w14:textId="77777777" w:rsidR="00026FA1" w:rsidRDefault="00B67E30">
    <w:pPr>
      <w:pStyle w:val="Cabealho"/>
    </w:pPr>
    <w:r>
      <w:rPr>
        <w:noProof/>
      </w:rPr>
      <w:pict w14:anchorId="095FD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1" o:spid="_x0000_s1027" type="#_x0000_t75" style="position:absolute;margin-left:0;margin-top:0;width:424.6pt;height:283.05pt;z-index:-251653120;mso-position-horizontal:center;mso-position-horizontal-relative:margin;mso-position-vertical:center;mso-position-vertical-relative:margin" o:allowincell="f">
          <v:imagedata r:id="rId1" o:title="papel timbra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2514F" w14:textId="77777777" w:rsidR="00026FA1" w:rsidRPr="00C2366C" w:rsidRDefault="00026FA1" w:rsidP="00C236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D75BAF6" wp14:editId="115144E0">
          <wp:simplePos x="0" y="0"/>
          <wp:positionH relativeFrom="page">
            <wp:posOffset>200025</wp:posOffset>
          </wp:positionH>
          <wp:positionV relativeFrom="page">
            <wp:posOffset>142875</wp:posOffset>
          </wp:positionV>
          <wp:extent cx="2047875" cy="850900"/>
          <wp:effectExtent l="0" t="0" r="9525" b="6350"/>
          <wp:wrapSquare wrapText="bothSides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3" b="22033"/>
                  <a:stretch/>
                </pic:blipFill>
                <pic:spPr bwMode="auto">
                  <a:xfrm>
                    <a:off x="0" y="0"/>
                    <a:ext cx="2047875" cy="85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67E30">
      <w:rPr>
        <w:noProof/>
      </w:rPr>
      <w:pict w14:anchorId="4D857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2" o:spid="_x0000_s1026" type="#_x0000_t75" style="position:absolute;margin-left:0;margin-top:0;width:424.6pt;height:283.05pt;z-index:-251652096;mso-position-horizontal:center;mso-position-horizontal-relative:margin;mso-position-vertical:center;mso-position-vertical-relative:margin" o:allowincell="f">
          <v:imagedata r:id="rId2" o:title="papel timbra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3B70" w14:textId="77777777" w:rsidR="00026FA1" w:rsidRDefault="00B67E30">
    <w:pPr>
      <w:pStyle w:val="Cabealho"/>
    </w:pPr>
    <w:r>
      <w:rPr>
        <w:noProof/>
      </w:rPr>
      <w:pict w14:anchorId="084324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0" o:spid="_x0000_s1025" type="#_x0000_t75" style="position:absolute;margin-left:0;margin-top:0;width:424.6pt;height:283.05pt;z-index:-251654144;mso-position-horizontal:center;mso-position-horizontal-relative:margin;mso-position-vertical:center;mso-position-vertical-relative:margin" o:allowincell="f">
          <v:imagedata r:id="rId1" o:title="papel timbra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95E11"/>
    <w:multiLevelType w:val="hybridMultilevel"/>
    <w:tmpl w:val="19762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67FA9"/>
    <w:multiLevelType w:val="hybridMultilevel"/>
    <w:tmpl w:val="A88C92A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D8162D"/>
    <w:multiLevelType w:val="multilevel"/>
    <w:tmpl w:val="FA52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A446B3"/>
    <w:multiLevelType w:val="multilevel"/>
    <w:tmpl w:val="FA96CE5A"/>
    <w:lvl w:ilvl="0">
      <w:start w:val="1"/>
      <w:numFmt w:val="decimal"/>
      <w:lvlText w:val="%1."/>
      <w:lvlJc w:val="left"/>
      <w:pPr>
        <w:ind w:left="1605" w:hanging="1245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C"/>
    <w:rsid w:val="000179E0"/>
    <w:rsid w:val="00026FA1"/>
    <w:rsid w:val="000310AE"/>
    <w:rsid w:val="00081B7A"/>
    <w:rsid w:val="00095537"/>
    <w:rsid w:val="00096545"/>
    <w:rsid w:val="000B1668"/>
    <w:rsid w:val="000D277C"/>
    <w:rsid w:val="000D28AF"/>
    <w:rsid w:val="00100299"/>
    <w:rsid w:val="001104C4"/>
    <w:rsid w:val="00144499"/>
    <w:rsid w:val="001974CF"/>
    <w:rsid w:val="001A346E"/>
    <w:rsid w:val="001E0CD6"/>
    <w:rsid w:val="001E0E10"/>
    <w:rsid w:val="001E6403"/>
    <w:rsid w:val="002114B1"/>
    <w:rsid w:val="00217B60"/>
    <w:rsid w:val="00247BD7"/>
    <w:rsid w:val="00266BF4"/>
    <w:rsid w:val="00285D73"/>
    <w:rsid w:val="0029548A"/>
    <w:rsid w:val="002A0853"/>
    <w:rsid w:val="002A0DD7"/>
    <w:rsid w:val="002D18DB"/>
    <w:rsid w:val="00355282"/>
    <w:rsid w:val="00361BB3"/>
    <w:rsid w:val="00374408"/>
    <w:rsid w:val="00480A43"/>
    <w:rsid w:val="004973F0"/>
    <w:rsid w:val="004A42CB"/>
    <w:rsid w:val="004C5E83"/>
    <w:rsid w:val="004E1A39"/>
    <w:rsid w:val="004E44E5"/>
    <w:rsid w:val="004F1624"/>
    <w:rsid w:val="004F519B"/>
    <w:rsid w:val="00505414"/>
    <w:rsid w:val="005237E0"/>
    <w:rsid w:val="00530FD1"/>
    <w:rsid w:val="00534F40"/>
    <w:rsid w:val="00561319"/>
    <w:rsid w:val="00573D0E"/>
    <w:rsid w:val="00580915"/>
    <w:rsid w:val="0059420F"/>
    <w:rsid w:val="005A0F44"/>
    <w:rsid w:val="005F407F"/>
    <w:rsid w:val="00605287"/>
    <w:rsid w:val="006510CF"/>
    <w:rsid w:val="006805C0"/>
    <w:rsid w:val="00680CE9"/>
    <w:rsid w:val="0068308F"/>
    <w:rsid w:val="006C12F4"/>
    <w:rsid w:val="006C3BD4"/>
    <w:rsid w:val="006E42D5"/>
    <w:rsid w:val="006F1A10"/>
    <w:rsid w:val="007623A2"/>
    <w:rsid w:val="00762987"/>
    <w:rsid w:val="00784D0E"/>
    <w:rsid w:val="007E422D"/>
    <w:rsid w:val="008337BD"/>
    <w:rsid w:val="008424F3"/>
    <w:rsid w:val="00884D2D"/>
    <w:rsid w:val="00893395"/>
    <w:rsid w:val="008A1881"/>
    <w:rsid w:val="008A6398"/>
    <w:rsid w:val="008C1BFE"/>
    <w:rsid w:val="008C1FFA"/>
    <w:rsid w:val="008D2796"/>
    <w:rsid w:val="008F4DBA"/>
    <w:rsid w:val="009100DB"/>
    <w:rsid w:val="009373F3"/>
    <w:rsid w:val="009500E9"/>
    <w:rsid w:val="009A740A"/>
    <w:rsid w:val="009E35B3"/>
    <w:rsid w:val="009F6C2B"/>
    <w:rsid w:val="009F71D3"/>
    <w:rsid w:val="00A35B9C"/>
    <w:rsid w:val="00A46B94"/>
    <w:rsid w:val="00A67767"/>
    <w:rsid w:val="00A823DC"/>
    <w:rsid w:val="00AA2C38"/>
    <w:rsid w:val="00AC53A3"/>
    <w:rsid w:val="00AE60AD"/>
    <w:rsid w:val="00AF0EE0"/>
    <w:rsid w:val="00B10DD2"/>
    <w:rsid w:val="00B11E63"/>
    <w:rsid w:val="00B30478"/>
    <w:rsid w:val="00B67E30"/>
    <w:rsid w:val="00B77547"/>
    <w:rsid w:val="00BA5E15"/>
    <w:rsid w:val="00BC55D9"/>
    <w:rsid w:val="00BE5890"/>
    <w:rsid w:val="00C2366C"/>
    <w:rsid w:val="00C23A07"/>
    <w:rsid w:val="00C410B4"/>
    <w:rsid w:val="00C62949"/>
    <w:rsid w:val="00C721B2"/>
    <w:rsid w:val="00C81D4F"/>
    <w:rsid w:val="00CF05F8"/>
    <w:rsid w:val="00D361EB"/>
    <w:rsid w:val="00D560CE"/>
    <w:rsid w:val="00DD18AD"/>
    <w:rsid w:val="00DE6BB2"/>
    <w:rsid w:val="00E002B3"/>
    <w:rsid w:val="00E120D5"/>
    <w:rsid w:val="00E2075F"/>
    <w:rsid w:val="00E2414E"/>
    <w:rsid w:val="00E270C4"/>
    <w:rsid w:val="00E31AB4"/>
    <w:rsid w:val="00E55870"/>
    <w:rsid w:val="00EA6178"/>
    <w:rsid w:val="00ED3889"/>
    <w:rsid w:val="00EE53E5"/>
    <w:rsid w:val="00EF3A79"/>
    <w:rsid w:val="00EF6C26"/>
    <w:rsid w:val="00F167F7"/>
    <w:rsid w:val="00F171CA"/>
    <w:rsid w:val="00F76126"/>
    <w:rsid w:val="00F831A0"/>
    <w:rsid w:val="00FB12EE"/>
    <w:rsid w:val="00FC6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3F808"/>
  <w15:docId w15:val="{52B2DB4D-9833-4068-ABA8-CCB6C13E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B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E1A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4973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973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66C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2366C"/>
  </w:style>
  <w:style w:type="paragraph" w:styleId="Rodap">
    <w:name w:val="footer"/>
    <w:basedOn w:val="Normal"/>
    <w:link w:val="RodapChar"/>
    <w:uiPriority w:val="99"/>
    <w:unhideWhenUsed/>
    <w:rsid w:val="00C2366C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2366C"/>
  </w:style>
  <w:style w:type="character" w:styleId="Hyperlink">
    <w:name w:val="Hyperlink"/>
    <w:basedOn w:val="Fontepargpadro"/>
    <w:uiPriority w:val="99"/>
    <w:unhideWhenUsed/>
    <w:rsid w:val="00C236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2366C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1104C4"/>
    <w:rPr>
      <w:i/>
      <w:iCs/>
    </w:rPr>
  </w:style>
  <w:style w:type="paragraph" w:styleId="PargrafodaLista">
    <w:name w:val="List Paragraph"/>
    <w:basedOn w:val="Normal"/>
    <w:uiPriority w:val="34"/>
    <w:qFormat/>
    <w:rsid w:val="001104C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5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5F8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nhideWhenUsed/>
    <w:rsid w:val="006C3BD4"/>
    <w:pPr>
      <w:jc w:val="center"/>
    </w:pPr>
    <w:rPr>
      <w:rFonts w:ascii="Arial Black" w:hAnsi="Arial Black"/>
      <w:sz w:val="70"/>
    </w:rPr>
  </w:style>
  <w:style w:type="character" w:customStyle="1" w:styleId="CorpodetextoChar">
    <w:name w:val="Corpo de texto Char"/>
    <w:basedOn w:val="Fontepargpadro"/>
    <w:link w:val="Corpodetexto"/>
    <w:rsid w:val="006C3BD4"/>
    <w:rPr>
      <w:rFonts w:ascii="Arial Black" w:eastAsia="Times New Roman" w:hAnsi="Arial Black" w:cs="Times New Roman"/>
      <w:sz w:val="70"/>
      <w:szCs w:val="24"/>
      <w:lang w:eastAsia="ar-SA"/>
    </w:rPr>
  </w:style>
  <w:style w:type="paragraph" w:styleId="Corpodetexto2">
    <w:name w:val="Body Text 2"/>
    <w:basedOn w:val="Normal"/>
    <w:link w:val="Corpodetexto2Char"/>
    <w:semiHidden/>
    <w:unhideWhenUsed/>
    <w:rsid w:val="006C3BD4"/>
    <w:pPr>
      <w:jc w:val="center"/>
    </w:pPr>
    <w:rPr>
      <w:rFonts w:ascii="Arial Black" w:hAnsi="Arial Black"/>
      <w:b/>
      <w:bCs/>
      <w:i/>
      <w:iCs/>
      <w:sz w:val="50"/>
    </w:rPr>
  </w:style>
  <w:style w:type="character" w:customStyle="1" w:styleId="Corpodetexto2Char">
    <w:name w:val="Corpo de texto 2 Char"/>
    <w:basedOn w:val="Fontepargpadro"/>
    <w:link w:val="Corpodetexto2"/>
    <w:semiHidden/>
    <w:rsid w:val="006C3BD4"/>
    <w:rPr>
      <w:rFonts w:ascii="Arial Black" w:eastAsia="Times New Roman" w:hAnsi="Arial Black" w:cs="Times New Roman"/>
      <w:b/>
      <w:bCs/>
      <w:i/>
      <w:iCs/>
      <w:sz w:val="50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4973F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973F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paragraph" w:customStyle="1" w:styleId="Estilo">
    <w:name w:val="Estilo"/>
    <w:rsid w:val="004973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E1A3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E1A39"/>
    <w:pPr>
      <w:suppressAutoHyphens w:val="0"/>
      <w:spacing w:before="100" w:beforeAutospacing="1"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4E1A39"/>
    <w:rPr>
      <w:b/>
      <w:bCs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2D18D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D18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">
    <w:name w:val="Title"/>
    <w:basedOn w:val="Normal"/>
    <w:link w:val="TtuloChar"/>
    <w:rsid w:val="002D18DB"/>
    <w:pPr>
      <w:autoSpaceDN w:val="0"/>
      <w:jc w:val="center"/>
      <w:textAlignment w:val="baseline"/>
    </w:pPr>
    <w:rPr>
      <w:b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2D18DB"/>
    <w:rPr>
      <w:rFonts w:ascii="Times New Roman" w:eastAsia="Times New Roman" w:hAnsi="Times New Roman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6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auromuller.sc.gov.br" TargetMode="External"/><Relationship Id="rId1" Type="http://schemas.openxmlformats.org/officeDocument/2006/relationships/hyperlink" Target="http://lauromuller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Weliton</dc:creator>
  <cp:lastModifiedBy>Windows 10</cp:lastModifiedBy>
  <cp:revision>8</cp:revision>
  <cp:lastPrinted>2022-02-21T20:06:00Z</cp:lastPrinted>
  <dcterms:created xsi:type="dcterms:W3CDTF">2022-02-21T19:53:00Z</dcterms:created>
  <dcterms:modified xsi:type="dcterms:W3CDTF">2022-02-21T20:17:00Z</dcterms:modified>
</cp:coreProperties>
</file>